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549B" w14:textId="77777777" w:rsidR="00596598" w:rsidRPr="00596598" w:rsidRDefault="00596598" w:rsidP="00596598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13131"/>
          <w:kern w:val="36"/>
          <w:sz w:val="63"/>
          <w:szCs w:val="63"/>
        </w:rPr>
      </w:pPr>
      <w:r w:rsidRPr="00596598">
        <w:rPr>
          <w:rFonts w:ascii="Arial" w:eastAsia="Times New Roman" w:hAnsi="Arial" w:cs="Arial"/>
          <w:color w:val="313131"/>
          <w:kern w:val="36"/>
          <w:sz w:val="63"/>
          <w:szCs w:val="63"/>
        </w:rPr>
        <w:t>Tutorial: Set up your Coinbase Wallet</w:t>
      </w:r>
    </w:p>
    <w:p w14:paraId="044C1BD3" w14:textId="7F9494ED" w:rsidR="00596598" w:rsidRPr="00596598" w:rsidRDefault="00596598" w:rsidP="00596598">
      <w:pPr>
        <w:spacing w:after="100" w:afterAutospacing="1" w:line="240" w:lineRule="auto"/>
        <w:rPr>
          <w:rFonts w:ascii="Work Sans" w:eastAsia="Times New Roman" w:hAnsi="Work Sans" w:cs="Times New Roman"/>
          <w:color w:val="313131"/>
          <w:sz w:val="36"/>
          <w:szCs w:val="36"/>
        </w:rPr>
      </w:pPr>
      <w:proofErr w:type="gramStart"/>
      <w:r w:rsidRPr="00596598">
        <w:rPr>
          <w:rFonts w:ascii="Work Sans" w:eastAsia="Times New Roman" w:hAnsi="Work Sans" w:cs="Times New Roman"/>
          <w:color w:val="313131"/>
          <w:sz w:val="36"/>
          <w:szCs w:val="36"/>
        </w:rPr>
        <w:t>In order to</w:t>
      </w:r>
      <w:proofErr w:type="gramEnd"/>
      <w:r w:rsidRPr="00596598">
        <w:rPr>
          <w:rFonts w:ascii="Work Sans" w:eastAsia="Times New Roman" w:hAnsi="Work Sans" w:cs="Times New Roman"/>
          <w:color w:val="313131"/>
          <w:sz w:val="36"/>
          <w:szCs w:val="36"/>
        </w:rPr>
        <w:t xml:space="preserve"> </w:t>
      </w:r>
      <w:r>
        <w:rPr>
          <w:rFonts w:ascii="Work Sans" w:eastAsia="Times New Roman" w:hAnsi="Work Sans" w:cs="Times New Roman"/>
          <w:color w:val="313131"/>
          <w:sz w:val="36"/>
          <w:szCs w:val="36"/>
        </w:rPr>
        <w:t xml:space="preserve">send and </w:t>
      </w:r>
      <w:r w:rsidRPr="00596598">
        <w:rPr>
          <w:rFonts w:ascii="Work Sans" w:eastAsia="Times New Roman" w:hAnsi="Work Sans" w:cs="Times New Roman"/>
          <w:color w:val="313131"/>
          <w:sz w:val="36"/>
          <w:szCs w:val="36"/>
        </w:rPr>
        <w:t xml:space="preserve">receive </w:t>
      </w:r>
      <w:r>
        <w:rPr>
          <w:rFonts w:ascii="Work Sans" w:eastAsia="Times New Roman" w:hAnsi="Work Sans" w:cs="Times New Roman"/>
          <w:color w:val="313131"/>
          <w:sz w:val="36"/>
          <w:szCs w:val="36"/>
        </w:rPr>
        <w:t>crypto currencies and NFTs</w:t>
      </w:r>
      <w:r w:rsidRPr="00596598">
        <w:rPr>
          <w:rFonts w:ascii="Work Sans" w:eastAsia="Times New Roman" w:hAnsi="Work Sans" w:cs="Times New Roman"/>
          <w:color w:val="313131"/>
          <w:sz w:val="36"/>
          <w:szCs w:val="36"/>
        </w:rPr>
        <w:t>, you will need to set up a</w:t>
      </w:r>
      <w:r>
        <w:rPr>
          <w:rFonts w:ascii="Work Sans" w:eastAsia="Times New Roman" w:hAnsi="Work Sans" w:cs="Times New Roman"/>
          <w:color w:val="313131"/>
          <w:sz w:val="36"/>
          <w:szCs w:val="36"/>
        </w:rPr>
        <w:t xml:space="preserve"> crypto currency </w:t>
      </w:r>
      <w:r w:rsidRPr="00596598">
        <w:rPr>
          <w:rFonts w:ascii="Work Sans" w:eastAsia="Times New Roman" w:hAnsi="Work Sans" w:cs="Times New Roman"/>
          <w:color w:val="313131"/>
          <w:sz w:val="36"/>
          <w:szCs w:val="36"/>
        </w:rPr>
        <w:t>wallet. Coinbase Wallet is a user-friendly and safe option for using on your mobile phone.</w:t>
      </w:r>
    </w:p>
    <w:p w14:paraId="76D419A2" w14:textId="77777777" w:rsidR="00596598" w:rsidRPr="00596598" w:rsidRDefault="00596598" w:rsidP="00596598">
      <w:pPr>
        <w:spacing w:after="0" w:line="288" w:lineRule="atLeast"/>
        <w:outlineLvl w:val="3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1. Wallet Introduction</w:t>
      </w:r>
    </w:p>
    <w:p w14:paraId="41E84D98" w14:textId="1BF17920" w:rsidR="00596598" w:rsidRPr="00596598" w:rsidRDefault="00596598" w:rsidP="00596598">
      <w:pPr>
        <w:spacing w:after="100" w:afterAutospacing="1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Coinbase Wallet is a mobile crypto wallet providing access to a wide variety of crypto assets. The wallet supports </w:t>
      </w:r>
      <w:r>
        <w:rPr>
          <w:rFonts w:ascii="Work Sans" w:eastAsia="Times New Roman" w:hAnsi="Work Sans" w:cs="Times New Roman"/>
          <w:color w:val="313131"/>
          <w:sz w:val="24"/>
          <w:szCs w:val="24"/>
        </w:rPr>
        <w:t xml:space="preserve">Bitcoin, 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Ethereum</w:t>
      </w:r>
      <w:r>
        <w:rPr>
          <w:rFonts w:ascii="Work Sans" w:eastAsia="Times New Roman" w:hAnsi="Work Sans" w:cs="Times New Roman"/>
          <w:color w:val="313131"/>
          <w:sz w:val="24"/>
          <w:szCs w:val="24"/>
        </w:rPr>
        <w:t xml:space="preserve">, </w:t>
      </w:r>
      <w:proofErr w:type="spellStart"/>
      <w:r>
        <w:rPr>
          <w:rFonts w:ascii="Work Sans" w:eastAsia="Times New Roman" w:hAnsi="Work Sans" w:cs="Times New Roman"/>
          <w:color w:val="313131"/>
          <w:sz w:val="24"/>
          <w:szCs w:val="24"/>
        </w:rPr>
        <w:t>Binance</w:t>
      </w:r>
      <w:proofErr w:type="spellEnd"/>
      <w:r>
        <w:rPr>
          <w:rFonts w:ascii="Work Sans" w:eastAsia="Times New Roman" w:hAnsi="Work Sans" w:cs="Times New Roman"/>
          <w:color w:val="313131"/>
          <w:sz w:val="24"/>
          <w:szCs w:val="24"/>
        </w:rPr>
        <w:t xml:space="preserve">, Polygon (Matic), 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and </w:t>
      </w:r>
      <w:r>
        <w:rPr>
          <w:rFonts w:ascii="Work Sans" w:eastAsia="Times New Roman" w:hAnsi="Work Sans" w:cs="Times New Roman"/>
          <w:color w:val="313131"/>
          <w:sz w:val="24"/>
          <w:szCs w:val="24"/>
        </w:rPr>
        <w:t xml:space="preserve">a variety of 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token</w:t>
      </w:r>
      <w:r>
        <w:rPr>
          <w:rFonts w:ascii="Work Sans" w:eastAsia="Times New Roman" w:hAnsi="Work Sans" w:cs="Times New Roman"/>
          <w:color w:val="313131"/>
          <w:sz w:val="24"/>
          <w:szCs w:val="24"/>
        </w:rPr>
        <w:t xml:space="preserve"> types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. The wallet is built and backed by Coinbase, one of the worlds’ foremost cryptocurrency exchanges, making it safer and more secure.</w:t>
      </w:r>
    </w:p>
    <w:p w14:paraId="084A5D73" w14:textId="13266639" w:rsidR="001F000F" w:rsidRDefault="00596598" w:rsidP="001F000F">
      <w:pPr>
        <w:shd w:val="clear" w:color="auto" w:fill="FFDED3"/>
        <w:spacing w:after="100" w:afterAutospacing="1" w:line="240" w:lineRule="auto"/>
        <w:rPr>
          <w:rFonts w:ascii="Work Sans" w:eastAsia="Times New Roman" w:hAnsi="Work Sans" w:cs="Times New Roman"/>
          <w:color w:val="000000"/>
          <w:sz w:val="24"/>
          <w:szCs w:val="24"/>
        </w:rPr>
      </w:pPr>
      <w:r w:rsidRPr="00596598">
        <w:rPr>
          <w:rFonts w:ascii="Work Sans" w:eastAsia="Times New Roman" w:hAnsi="Work Sans" w:cs="Times New Roman"/>
          <w:b/>
          <w:bCs/>
          <w:color w:val="000000"/>
          <w:sz w:val="24"/>
          <w:szCs w:val="24"/>
        </w:rPr>
        <w:t>CAUTION</w:t>
      </w:r>
      <w:r w:rsidRPr="00596598">
        <w:rPr>
          <w:rFonts w:ascii="Work Sans" w:eastAsia="Times New Roman" w:hAnsi="Work Sans" w:cs="Times New Roman"/>
          <w:color w:val="000000"/>
          <w:sz w:val="24"/>
          <w:szCs w:val="24"/>
        </w:rPr>
        <w:t>:</w:t>
      </w:r>
      <w:r w:rsidR="001F000F">
        <w:rPr>
          <w:rFonts w:ascii="Work Sans" w:eastAsia="Times New Roman" w:hAnsi="Work Sans" w:cs="Times New Roman"/>
          <w:color w:val="000000"/>
          <w:sz w:val="24"/>
          <w:szCs w:val="24"/>
        </w:rPr>
        <w:t xml:space="preserve"> </w:t>
      </w:r>
      <w:r w:rsidR="004D69A7">
        <w:rPr>
          <w:rFonts w:ascii="Work Sans" w:eastAsia="Times New Roman" w:hAnsi="Work Sans" w:cs="Times New Roman"/>
          <w:color w:val="000000"/>
          <w:sz w:val="24"/>
          <w:szCs w:val="24"/>
        </w:rPr>
        <w:br/>
      </w:r>
      <w:r w:rsidR="001F000F" w:rsidRPr="001F000F">
        <w:rPr>
          <w:rFonts w:ascii="Work Sans" w:eastAsia="Times New Roman" w:hAnsi="Work Sans" w:cs="Times New Roman"/>
          <w:color w:val="000000"/>
          <w:sz w:val="24"/>
          <w:szCs w:val="24"/>
        </w:rPr>
        <w:t xml:space="preserve">Do not confuse </w:t>
      </w:r>
      <w:hyperlink r:id="rId5" w:tgtFrame="_blank" w:history="1">
        <w:r w:rsidR="004D69A7" w:rsidRPr="001F000F">
          <w:rPr>
            <w:rFonts w:ascii="Work Sans" w:eastAsia="Times New Roman" w:hAnsi="Work Sans" w:cs="Times New Roman"/>
            <w:b/>
            <w:bCs/>
            <w:color w:val="0000FF"/>
            <w:sz w:val="24"/>
            <w:szCs w:val="24"/>
            <w:u w:val="single"/>
          </w:rPr>
          <w:t>Coinbase Wallet</w:t>
        </w:r>
      </w:hyperlink>
      <w:r w:rsidR="004D69A7" w:rsidRPr="001F000F">
        <w:rPr>
          <w:rFonts w:ascii="Work Sans" w:eastAsia="Times New Roman" w:hAnsi="Work Sans" w:cs="Times New Roman"/>
          <w:color w:val="000000"/>
          <w:sz w:val="24"/>
          <w:szCs w:val="24"/>
        </w:rPr>
        <w:t> with </w:t>
      </w:r>
      <w:hyperlink r:id="rId6" w:tgtFrame="_blank" w:history="1">
        <w:r w:rsidR="004D69A7" w:rsidRPr="001F000F">
          <w:rPr>
            <w:rFonts w:ascii="Work Sans" w:eastAsia="Times New Roman" w:hAnsi="Work Sans" w:cs="Times New Roman"/>
            <w:b/>
            <w:bCs/>
            <w:color w:val="0000FF"/>
            <w:sz w:val="24"/>
            <w:szCs w:val="24"/>
            <w:u w:val="single"/>
          </w:rPr>
          <w:t>Coinbase Exchange</w:t>
        </w:r>
      </w:hyperlink>
      <w:r w:rsidR="001F000F" w:rsidRPr="001F000F">
        <w:rPr>
          <w:rFonts w:ascii="Work Sans" w:eastAsia="Times New Roman" w:hAnsi="Work Sans" w:cs="Times New Roman"/>
          <w:color w:val="000000"/>
          <w:sz w:val="24"/>
          <w:szCs w:val="24"/>
        </w:rPr>
        <w:t>.</w:t>
      </w:r>
      <w:r w:rsidR="004D69A7">
        <w:rPr>
          <w:rFonts w:ascii="Work Sans" w:eastAsia="Times New Roman" w:hAnsi="Work Sans" w:cs="Times New Roman"/>
          <w:color w:val="000000"/>
          <w:sz w:val="24"/>
          <w:szCs w:val="24"/>
        </w:rPr>
        <w:br/>
      </w:r>
      <w:r w:rsidR="001F000F" w:rsidRPr="001F000F">
        <w:rPr>
          <w:rFonts w:ascii="Work Sans" w:eastAsia="Times New Roman" w:hAnsi="Work Sans" w:cs="Times New Roman"/>
          <w:color w:val="000000"/>
          <w:sz w:val="24"/>
          <w:szCs w:val="24"/>
        </w:rPr>
        <w:t>You can link your Coinbase Wallet to your Coinbase Exchange account.</w:t>
      </w:r>
    </w:p>
    <w:p w14:paraId="3020C272" w14:textId="2D8E4118" w:rsidR="001F000F" w:rsidRDefault="004D69A7" w:rsidP="003F673D">
      <w:pPr>
        <w:shd w:val="clear" w:color="auto" w:fill="FFDED3"/>
        <w:spacing w:after="100" w:afterAutospacing="1" w:line="240" w:lineRule="auto"/>
        <w:rPr>
          <w:rFonts w:ascii="Work Sans" w:eastAsia="Times New Roman" w:hAnsi="Work Sans" w:cs="Times New Roman"/>
          <w:color w:val="000000"/>
          <w:sz w:val="24"/>
          <w:szCs w:val="24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</w:rPr>
        <w:t>Requirements:</w:t>
      </w:r>
      <w:r>
        <w:rPr>
          <w:rFonts w:ascii="Work Sans" w:eastAsia="Times New Roman" w:hAnsi="Work Sans" w:cs="Times New Roman"/>
          <w:color w:val="000000"/>
          <w:sz w:val="24"/>
          <w:szCs w:val="24"/>
        </w:rPr>
        <w:br/>
      </w:r>
      <w:r w:rsidRPr="004D69A7">
        <w:drawing>
          <wp:inline distT="0" distB="0" distL="0" distR="0" wp14:anchorId="51B5D557" wp14:editId="17BBD5E5">
            <wp:extent cx="5695950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628A" w14:textId="3C002181" w:rsidR="003F673D" w:rsidRDefault="003F673D" w:rsidP="003F673D">
      <w:pPr>
        <w:shd w:val="clear" w:color="auto" w:fill="FFDED3"/>
        <w:spacing w:after="100" w:afterAutospacing="1" w:line="240" w:lineRule="auto"/>
        <w:rPr>
          <w:rFonts w:ascii="Work Sans" w:hAnsi="Work Sans"/>
          <w:sz w:val="24"/>
          <w:szCs w:val="24"/>
        </w:rPr>
      </w:pPr>
      <w:r w:rsidRPr="002763AF">
        <w:rPr>
          <w:rFonts w:ascii="Work Sans" w:hAnsi="Work Sans"/>
          <w:sz w:val="24"/>
          <w:szCs w:val="24"/>
        </w:rPr>
        <w:t xml:space="preserve">The Coinbase </w:t>
      </w:r>
      <w:r w:rsidR="002763AF">
        <w:rPr>
          <w:rFonts w:ascii="Work Sans" w:hAnsi="Work Sans"/>
          <w:sz w:val="24"/>
          <w:szCs w:val="24"/>
        </w:rPr>
        <w:t>Wallet App is available on the following links for Android and IOS devices:</w:t>
      </w:r>
    </w:p>
    <w:p w14:paraId="4FA28FF6" w14:textId="131F6186" w:rsidR="003B3FE3" w:rsidRDefault="003B3FE3" w:rsidP="003F673D">
      <w:pPr>
        <w:shd w:val="clear" w:color="auto" w:fill="FFDED3"/>
        <w:spacing w:after="100" w:afterAutospacing="1" w:line="240" w:lineRule="auto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 xml:space="preserve">         </w:t>
      </w:r>
      <w:r w:rsidR="002763AF">
        <w:rPr>
          <w:rFonts w:ascii="Work Sans" w:hAnsi="Work Sans"/>
          <w:sz w:val="24"/>
          <w:szCs w:val="24"/>
        </w:rPr>
        <w:t>Android:</w:t>
      </w:r>
      <w:r>
        <w:rPr>
          <w:rFonts w:ascii="Work Sans" w:hAnsi="Work Sans"/>
          <w:sz w:val="24"/>
          <w:szCs w:val="24"/>
        </w:rPr>
        <w:t xml:space="preserve">                                                    IOS:</w:t>
      </w:r>
    </w:p>
    <w:p w14:paraId="02B7954E" w14:textId="52288FD6" w:rsidR="002763AF" w:rsidRDefault="002763AF" w:rsidP="003F673D">
      <w:pPr>
        <w:shd w:val="clear" w:color="auto" w:fill="FFDED3"/>
        <w:spacing w:after="100" w:afterAutospacing="1" w:line="240" w:lineRule="auto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 xml:space="preserve"> </w:t>
      </w:r>
      <w:r>
        <w:rPr>
          <w:rFonts w:ascii="Work Sans" w:hAnsi="Work Sans"/>
          <w:noProof/>
          <w:sz w:val="24"/>
          <w:szCs w:val="24"/>
        </w:rPr>
        <w:drawing>
          <wp:inline distT="0" distB="0" distL="0" distR="0" wp14:anchorId="4220985D" wp14:editId="3B534CA0">
            <wp:extent cx="1352550" cy="400050"/>
            <wp:effectExtent l="0" t="0" r="0" b="0"/>
            <wp:docPr id="13" name="Picture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FE3">
        <w:rPr>
          <w:rFonts w:ascii="Work Sans" w:hAnsi="Work Sans"/>
          <w:sz w:val="24"/>
          <w:szCs w:val="24"/>
        </w:rPr>
        <w:t xml:space="preserve">                                    </w:t>
      </w:r>
      <w:r w:rsidR="003B3FE3">
        <w:rPr>
          <w:rFonts w:ascii="Work Sans" w:hAnsi="Work Sans"/>
          <w:noProof/>
          <w:sz w:val="24"/>
          <w:szCs w:val="24"/>
        </w:rPr>
        <w:drawing>
          <wp:inline distT="0" distB="0" distL="0" distR="0" wp14:anchorId="6A4D0DE1" wp14:editId="2BC3FA13">
            <wp:extent cx="1352550" cy="400050"/>
            <wp:effectExtent l="0" t="0" r="0" b="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F34C8" w14:textId="77777777" w:rsidR="003B3FE3" w:rsidRPr="003B3FE3" w:rsidRDefault="003B3FE3" w:rsidP="003B3FE3">
      <w:pPr>
        <w:shd w:val="clear" w:color="auto" w:fill="FFDED3"/>
        <w:spacing w:after="100" w:afterAutospacing="1" w:line="240" w:lineRule="auto"/>
        <w:rPr>
          <w:rFonts w:ascii="Work Sans" w:hAnsi="Work Sans"/>
          <w:sz w:val="24"/>
          <w:szCs w:val="24"/>
        </w:rPr>
      </w:pPr>
      <w:r w:rsidRPr="003B3FE3">
        <w:rPr>
          <w:rFonts w:ascii="Work Sans" w:hAnsi="Work Sans"/>
          <w:sz w:val="24"/>
          <w:szCs w:val="24"/>
        </w:rPr>
        <w:t xml:space="preserve">More information about Coinbase Wallet: </w:t>
      </w:r>
      <w:hyperlink r:id="rId12" w:history="1">
        <w:r w:rsidRPr="003B3FE3">
          <w:rPr>
            <w:rStyle w:val="Hyperlink"/>
            <w:rFonts w:ascii="Work Sans" w:hAnsi="Work Sans"/>
            <w:sz w:val="24"/>
            <w:szCs w:val="24"/>
          </w:rPr>
          <w:t>https://wallet.coinbase.com/</w:t>
        </w:r>
      </w:hyperlink>
    </w:p>
    <w:p w14:paraId="6B4C1C13" w14:textId="74CD4A7F" w:rsidR="00596598" w:rsidRPr="003B3FE3" w:rsidRDefault="003B3FE3" w:rsidP="004D69A7">
      <w:pPr>
        <w:shd w:val="clear" w:color="auto" w:fill="FFDED3"/>
        <w:spacing w:after="100" w:afterAutospacing="1" w:line="240" w:lineRule="auto"/>
        <w:rPr>
          <w:rFonts w:ascii="Work Sans" w:hAnsi="Work Sans"/>
          <w:sz w:val="24"/>
          <w:szCs w:val="24"/>
        </w:rPr>
      </w:pPr>
      <w:r w:rsidRPr="003B3FE3">
        <w:rPr>
          <w:rFonts w:ascii="Work Sans" w:hAnsi="Work Sans"/>
          <w:sz w:val="24"/>
          <w:szCs w:val="24"/>
        </w:rPr>
        <w:t xml:space="preserve">Coinbase Wallet Help Center: </w:t>
      </w:r>
      <w:hyperlink r:id="rId13" w:history="1">
        <w:r w:rsidRPr="003B3FE3">
          <w:rPr>
            <w:rStyle w:val="Hyperlink"/>
            <w:rFonts w:ascii="Work Sans" w:hAnsi="Work Sans"/>
            <w:sz w:val="24"/>
            <w:szCs w:val="24"/>
          </w:rPr>
          <w:t>https://help.coinbase.com/en/wallet</w:t>
        </w:r>
      </w:hyperlink>
    </w:p>
    <w:p w14:paraId="2F6DCEEC" w14:textId="77777777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236E50F8" w14:textId="77777777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577B3789" w14:textId="77777777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1C56CF16" w14:textId="77777777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58B6FE13" w14:textId="2D0E6574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>
        <w:rPr>
          <w:rFonts w:ascii="Work Sans" w:eastAsia="Times New Roman" w:hAnsi="Work Sans" w:cs="Times New Roman"/>
          <w:color w:val="313131"/>
          <w:sz w:val="24"/>
          <w:szCs w:val="24"/>
        </w:rPr>
        <w:lastRenderedPageBreak/>
        <w:t>Configuration:</w:t>
      </w:r>
    </w:p>
    <w:p w14:paraId="093CCE86" w14:textId="77777777" w:rsidR="003B3FE3" w:rsidRDefault="003B3FE3" w:rsidP="003B3FE3">
      <w:p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1DDF72B" w14:textId="1842E0CE" w:rsidR="00596598" w:rsidRPr="00596598" w:rsidRDefault="00596598" w:rsidP="00596598">
      <w:pPr>
        <w:numPr>
          <w:ilvl w:val="0"/>
          <w:numId w:val="3"/>
        </w:num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Once you have downloaded the Coinbase application for your mobile device you will see the Welcome screen, with the Two options –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 xml:space="preserve">Create </w:t>
      </w:r>
      <w:r w:rsidRPr="00596598">
        <w:rPr>
          <w:rFonts w:ascii="Calibri" w:eastAsia="Times New Roman" w:hAnsi="Calibri" w:cs="Calibri"/>
          <w:b/>
          <w:bCs/>
          <w:color w:val="313131"/>
          <w:sz w:val="24"/>
          <w:szCs w:val="24"/>
        </w:rPr>
        <w:t>а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 xml:space="preserve"> new Wallet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 and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I already have a wallet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.</w:t>
      </w:r>
    </w:p>
    <w:p w14:paraId="1B60069D" w14:textId="7FDAA867" w:rsidR="00596598" w:rsidRP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5A3CED53" wp14:editId="198FE293">
            <wp:extent cx="2857500" cy="3514725"/>
            <wp:effectExtent l="0" t="0" r="0" b="9525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43"/>
                    <a:stretch/>
                  </pic:blipFill>
                  <pic:spPr bwMode="auto"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6E48" w14:textId="77777777" w:rsidR="00596598" w:rsidRPr="00596598" w:rsidRDefault="00596598" w:rsidP="00596598">
      <w:pPr>
        <w:numPr>
          <w:ilvl w:val="0"/>
          <w:numId w:val="4"/>
        </w:num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Choose to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Create a new wallet.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 You will need to go through the Legal pages and accept the terms and conditions.</w:t>
      </w:r>
    </w:p>
    <w:p w14:paraId="3595914E" w14:textId="5DEB9F21" w:rsid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6E6969BB" wp14:editId="661565B4">
            <wp:extent cx="2857500" cy="234315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96"/>
                    <a:stretch/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48EAE" w14:textId="77777777" w:rsidR="003B3FE3" w:rsidRPr="00596598" w:rsidRDefault="003B3FE3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45F42C4F" w14:textId="77777777" w:rsidR="00596598" w:rsidRPr="00596598" w:rsidRDefault="00596598" w:rsidP="00596598">
      <w:pPr>
        <w:numPr>
          <w:ilvl w:val="0"/>
          <w:numId w:val="5"/>
        </w:num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The next step is to choose a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username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 for your wallet. This can help you in the future to trade between Coinbase Wallet users only using the username.</w:t>
      </w:r>
    </w:p>
    <w:p w14:paraId="4354BDC6" w14:textId="434D60F5" w:rsidR="00596598" w:rsidRP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lastRenderedPageBreak/>
        <w:drawing>
          <wp:inline distT="0" distB="0" distL="0" distR="0" wp14:anchorId="5D0A304E" wp14:editId="32033B40">
            <wp:extent cx="2857500" cy="34480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22"/>
                    <a:stretch/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11E10" w14:textId="77777777" w:rsidR="00596598" w:rsidRPr="00596598" w:rsidRDefault="00596598" w:rsidP="00596598">
      <w:pPr>
        <w:numPr>
          <w:ilvl w:val="0"/>
          <w:numId w:val="6"/>
        </w:num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Once you choose the username, you should choose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privacy preferences.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 Choose the recommended settings.</w:t>
      </w:r>
    </w:p>
    <w:p w14:paraId="36EB0A14" w14:textId="1380A40A" w:rsidR="00596598" w:rsidRP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6AEC0676" wp14:editId="27A5AC29">
            <wp:extent cx="2857500" cy="4371975"/>
            <wp:effectExtent l="0" t="0" r="0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6"/>
                    <a:stretch/>
                  </pic:blipFill>
                  <pic:spPr bwMode="auto">
                    <a:xfrm>
                      <a:off x="0" y="0"/>
                      <a:ext cx="2857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E78EE" w14:textId="77777777" w:rsidR="00596598" w:rsidRPr="00596598" w:rsidRDefault="00596598" w:rsidP="00596598">
      <w:pPr>
        <w:numPr>
          <w:ilvl w:val="0"/>
          <w:numId w:val="7"/>
        </w:numPr>
        <w:spacing w:after="0" w:line="240" w:lineRule="auto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lastRenderedPageBreak/>
        <w:t>On the next screen, you will be asked to choose how you would like to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protect your wallet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. You can choose from passcode and your device protection service – </w:t>
      </w:r>
      <w:proofErr w:type="spellStart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FaceID</w:t>
      </w:r>
      <w:proofErr w:type="spellEnd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, Fingerprint, etc. We recommend </w:t>
      </w:r>
      <w:proofErr w:type="gramStart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to set</w:t>
      </w:r>
      <w:proofErr w:type="gramEnd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 up both.</w:t>
      </w:r>
    </w:p>
    <w:p w14:paraId="64A2303B" w14:textId="64802387" w:rsidR="00596598" w:rsidRP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7BC0CCCF" wp14:editId="0F8BBAA5">
            <wp:extent cx="2857500" cy="2790825"/>
            <wp:effectExtent l="0" t="0" r="0" b="95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54"/>
                    <a:stretch/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12552" w14:textId="21B917ED" w:rsidR="00596598" w:rsidRPr="00596598" w:rsidRDefault="00596598" w:rsidP="001E2677">
      <w:pPr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Next you will be prompted to </w:t>
      </w:r>
      <w:proofErr w:type="spellStart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backup</w:t>
      </w:r>
      <w:proofErr w:type="spellEnd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 your wallet with a secret recovery passphrase. This will give you access to your wallet, in the event your hardware is lost or stolen. You should never share this recovery phrase with anyone else. </w:t>
      </w:r>
      <w:proofErr w:type="gramStart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Basically</w:t>
      </w:r>
      <w:proofErr w:type="gramEnd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 treat it like the </w:t>
      </w:r>
      <w:proofErr w:type="spellStart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pincode</w:t>
      </w:r>
      <w:proofErr w:type="spellEnd"/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 xml:space="preserve"> on your ATM card.</w:t>
      </w:r>
      <w:r w:rsidR="001E2677" w:rsidRPr="001E2677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t xml:space="preserve"> </w:t>
      </w:r>
      <w:r w:rsidR="001E2677"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7441D3B1" wp14:editId="1C631F6B">
            <wp:extent cx="1466850" cy="2771775"/>
            <wp:effectExtent l="0" t="0" r="0" b="9525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851E" w14:textId="4E49168D" w:rsidR="00596598" w:rsidRPr="00596598" w:rsidRDefault="00596598" w:rsidP="00A35C9F">
      <w:pPr>
        <w:spacing w:before="300" w:after="100" w:afterAutospacing="1" w:line="240" w:lineRule="auto"/>
        <w:ind w:left="600"/>
        <w:jc w:val="center"/>
        <w:rPr>
          <w:rFonts w:ascii="Work Sans" w:eastAsia="Times New Roman" w:hAnsi="Work Sans" w:cs="Times New Roman"/>
          <w:b/>
          <w:bCs/>
          <w:color w:val="FF0000"/>
          <w:sz w:val="24"/>
          <w:szCs w:val="24"/>
          <w:u w:val="single"/>
        </w:rPr>
      </w:pPr>
      <w:r w:rsidRPr="00596598">
        <w:rPr>
          <w:rFonts w:ascii="Work Sans" w:eastAsia="Times New Roman" w:hAnsi="Work Sans" w:cs="Times New Roman"/>
          <w:b/>
          <w:bCs/>
          <w:color w:val="FF0000"/>
          <w:sz w:val="24"/>
          <w:szCs w:val="24"/>
          <w:highlight w:val="yellow"/>
          <w:u w:val="single"/>
        </w:rPr>
        <w:t xml:space="preserve">Save the recovery phrase by writing it on a piece of paper that you store somewhere </w:t>
      </w:r>
      <w:r w:rsidR="00A35C9F" w:rsidRPr="00596598">
        <w:rPr>
          <w:rFonts w:ascii="Work Sans" w:eastAsia="Times New Roman" w:hAnsi="Work Sans" w:cs="Times New Roman"/>
          <w:b/>
          <w:bCs/>
          <w:color w:val="FF0000"/>
          <w:sz w:val="24"/>
          <w:szCs w:val="24"/>
          <w:highlight w:val="yellow"/>
          <w:u w:val="single"/>
        </w:rPr>
        <w:t>safely or</w:t>
      </w:r>
      <w:r w:rsidRPr="00596598">
        <w:rPr>
          <w:rFonts w:ascii="Work Sans" w:eastAsia="Times New Roman" w:hAnsi="Work Sans" w:cs="Times New Roman"/>
          <w:b/>
          <w:bCs/>
          <w:color w:val="FF0000"/>
          <w:sz w:val="24"/>
          <w:szCs w:val="24"/>
          <w:highlight w:val="yellow"/>
          <w:u w:val="single"/>
        </w:rPr>
        <w:t xml:space="preserve"> save it in your password manager.</w:t>
      </w:r>
    </w:p>
    <w:p w14:paraId="509C7CEB" w14:textId="3A4441F4" w:rsidR="00596598" w:rsidRP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1E7110C6" w14:textId="77777777" w:rsidR="00596598" w:rsidRPr="00596598" w:rsidRDefault="00596598" w:rsidP="00596598">
      <w:pPr>
        <w:spacing w:after="100" w:afterAutospacing="1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lastRenderedPageBreak/>
        <w:t>7. On the next screen, you will see the user dashboard also called the </w:t>
      </w:r>
      <w:r w:rsidRPr="00596598">
        <w:rPr>
          <w:rFonts w:ascii="Work Sans" w:eastAsia="Times New Roman" w:hAnsi="Work Sans" w:cs="Times New Roman"/>
          <w:b/>
          <w:bCs/>
          <w:color w:val="313131"/>
          <w:sz w:val="24"/>
          <w:szCs w:val="24"/>
        </w:rPr>
        <w:t>portfolio</w:t>
      </w: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. You will have buttons to send and receive funds, and scan QR codes. The total balance of the wallet will also be shown on top of the screen.</w:t>
      </w:r>
    </w:p>
    <w:p w14:paraId="729D47C1" w14:textId="4104C6D7" w:rsidR="00596598" w:rsidRDefault="00596598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noProof/>
          <w:color w:val="313131"/>
          <w:sz w:val="24"/>
          <w:szCs w:val="24"/>
        </w:rPr>
        <w:drawing>
          <wp:inline distT="0" distB="0" distL="0" distR="0" wp14:anchorId="343C678D" wp14:editId="75807915">
            <wp:extent cx="2857500" cy="6181725"/>
            <wp:effectExtent l="0" t="0" r="0" b="952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069C" w14:textId="79369CCF" w:rsidR="003C2802" w:rsidRDefault="003C2802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3F2A9C32" w14:textId="60B712B0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A54D2AF" w14:textId="5323813A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14217F5D" w14:textId="641FDED6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35B49F98" w14:textId="6D5B5A9D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4B0356A" w14:textId="56FE116D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BEF6E58" w14:textId="5B690773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74FACC1" w14:textId="76A34A1E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715F5137" w14:textId="70BB8F9B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66812B69" w14:textId="046B4FF6" w:rsidR="00A35C9F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23E74AAA" w14:textId="77777777" w:rsidR="00A35C9F" w:rsidRPr="00596598" w:rsidRDefault="00A35C9F" w:rsidP="00596598">
      <w:pPr>
        <w:spacing w:after="0" w:line="240" w:lineRule="auto"/>
        <w:rPr>
          <w:rFonts w:ascii="Work Sans" w:eastAsia="Times New Roman" w:hAnsi="Work Sans" w:cs="Times New Roman"/>
          <w:color w:val="313131"/>
          <w:sz w:val="24"/>
          <w:szCs w:val="24"/>
        </w:rPr>
      </w:pPr>
    </w:p>
    <w:p w14:paraId="16D6B06D" w14:textId="77777777" w:rsidR="00596598" w:rsidRPr="00596598" w:rsidRDefault="00596598" w:rsidP="00596598">
      <w:pPr>
        <w:spacing w:after="0" w:line="288" w:lineRule="atLeast"/>
        <w:outlineLvl w:val="3"/>
        <w:rPr>
          <w:rFonts w:ascii="Work Sans" w:eastAsia="Times New Roman" w:hAnsi="Work Sans" w:cs="Times New Roman"/>
          <w:color w:val="313131"/>
          <w:sz w:val="24"/>
          <w:szCs w:val="24"/>
        </w:rPr>
      </w:pPr>
      <w:r w:rsidRPr="00596598">
        <w:rPr>
          <w:rFonts w:ascii="Work Sans" w:eastAsia="Times New Roman" w:hAnsi="Work Sans" w:cs="Times New Roman"/>
          <w:color w:val="313131"/>
          <w:sz w:val="24"/>
          <w:szCs w:val="24"/>
        </w:rPr>
        <w:t>5. Next Steps</w:t>
      </w:r>
    </w:p>
    <w:p w14:paraId="186DC37E" w14:textId="5875E434" w:rsidR="001E2677" w:rsidRPr="001E2677" w:rsidRDefault="001E2677" w:rsidP="001E2677">
      <w:r w:rsidRPr="001E2677">
        <w:t>Receiving crypto funds</w:t>
      </w:r>
      <w:r>
        <w:t xml:space="preserve"> and NFTs</w:t>
      </w:r>
    </w:p>
    <w:p w14:paraId="45F17457" w14:textId="77777777" w:rsidR="001E2677" w:rsidRPr="001E2677" w:rsidRDefault="001E2677" w:rsidP="001E2677">
      <w:r w:rsidRPr="001E2677">
        <w:t>You can generate a unique address (QR code) from your Wallet to ensure the correct address. To receive supported crypto or digital assets:</w:t>
      </w:r>
    </w:p>
    <w:p w14:paraId="5B0916F4" w14:textId="6B614AA3" w:rsidR="001E2677" w:rsidRPr="001E2677" w:rsidRDefault="001E2677" w:rsidP="001E2677">
      <w:pPr>
        <w:numPr>
          <w:ilvl w:val="0"/>
          <w:numId w:val="10"/>
        </w:numPr>
      </w:pPr>
      <w:r w:rsidRPr="001E2677">
        <w:t>Open </w:t>
      </w:r>
      <w:r w:rsidRPr="001E2677">
        <w:drawing>
          <wp:inline distT="0" distB="0" distL="0" distR="0" wp14:anchorId="22E72471" wp14:editId="4AF31B0B">
            <wp:extent cx="247650" cy="266700"/>
            <wp:effectExtent l="0" t="0" r="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77">
        <w:t> Coinbase Wallet app on your mobile device</w:t>
      </w:r>
    </w:p>
    <w:p w14:paraId="06C27752" w14:textId="77777777" w:rsidR="001E2677" w:rsidRPr="001E2677" w:rsidRDefault="001E2677" w:rsidP="001E2677">
      <w:pPr>
        <w:numPr>
          <w:ilvl w:val="0"/>
          <w:numId w:val="10"/>
        </w:numPr>
      </w:pPr>
      <w:r w:rsidRPr="001E2677">
        <w:t>Tap </w:t>
      </w:r>
      <w:r w:rsidRPr="001E2677">
        <w:rPr>
          <w:b/>
          <w:bCs/>
        </w:rPr>
        <w:t>Receive</w:t>
      </w:r>
    </w:p>
    <w:p w14:paraId="5E1ACDD4" w14:textId="77777777" w:rsidR="001E2677" w:rsidRDefault="001E2677" w:rsidP="007C5BC9">
      <w:pPr>
        <w:numPr>
          <w:ilvl w:val="0"/>
          <w:numId w:val="10"/>
        </w:numPr>
      </w:pPr>
      <w:r w:rsidRPr="001E2677">
        <w:t>Tap </w:t>
      </w:r>
      <w:r w:rsidRPr="001E2677">
        <w:rPr>
          <w:b/>
          <w:bCs/>
        </w:rPr>
        <w:t>Share address</w:t>
      </w:r>
      <w:r w:rsidRPr="001E2677">
        <w:t> to share unique QR code with the sender</w:t>
      </w:r>
      <w:r>
        <w:t xml:space="preserve"> </w:t>
      </w:r>
    </w:p>
    <w:p w14:paraId="50D64ACC" w14:textId="5FE48DA5" w:rsidR="001E2677" w:rsidRDefault="001E2677" w:rsidP="001E2677">
      <w:pPr>
        <w:numPr>
          <w:ilvl w:val="1"/>
          <w:numId w:val="10"/>
        </w:numPr>
      </w:pPr>
      <w:r w:rsidRPr="001E2677">
        <w:t>You can also select </w:t>
      </w:r>
      <w:r w:rsidRPr="001E2677">
        <w:rPr>
          <w:b/>
          <w:bCs/>
        </w:rPr>
        <w:t>Username</w:t>
      </w:r>
      <w:r w:rsidRPr="001E2677">
        <w:t> to share your username instead</w:t>
      </w:r>
    </w:p>
    <w:p w14:paraId="1B99B2F8" w14:textId="4D86A5B9" w:rsidR="001E2677" w:rsidRDefault="001E2677" w:rsidP="001E2677">
      <w:pPr>
        <w:numPr>
          <w:ilvl w:val="0"/>
          <w:numId w:val="10"/>
        </w:numPr>
      </w:pPr>
      <w:r>
        <w:t xml:space="preserve">Send your wallet address via email to </w:t>
      </w:r>
      <w:hyperlink r:id="rId22" w:history="1">
        <w:r w:rsidR="000636AE">
          <w:rPr>
            <w:rStyle w:val="Hyperlink"/>
          </w:rPr>
          <w:t>justin@blockchain901.io</w:t>
        </w:r>
      </w:hyperlink>
    </w:p>
    <w:p w14:paraId="41908791" w14:textId="60ADABF4" w:rsidR="000636AE" w:rsidRDefault="000636AE" w:rsidP="000636AE"/>
    <w:p w14:paraId="01AA8729" w14:textId="5E4B3198" w:rsidR="000636AE" w:rsidRPr="001E2677" w:rsidRDefault="000636AE" w:rsidP="000636AE">
      <w:r>
        <w:t>Depending on network speeds, y</w:t>
      </w:r>
      <w:r>
        <w:t>our NFT will be minted and</w:t>
      </w:r>
      <w:r>
        <w:t xml:space="preserve"> sent to your wallet in approximately 10 minutes.</w:t>
      </w:r>
    </w:p>
    <w:p w14:paraId="6560D550" w14:textId="77777777" w:rsidR="00F22672" w:rsidRDefault="00F22672"/>
    <w:sectPr w:rsidR="00F2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C10"/>
    <w:multiLevelType w:val="hybridMultilevel"/>
    <w:tmpl w:val="EF3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676"/>
    <w:multiLevelType w:val="multilevel"/>
    <w:tmpl w:val="B81C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23FD7"/>
    <w:multiLevelType w:val="multilevel"/>
    <w:tmpl w:val="BFD60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80E1E"/>
    <w:multiLevelType w:val="multilevel"/>
    <w:tmpl w:val="72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224DC"/>
    <w:multiLevelType w:val="multilevel"/>
    <w:tmpl w:val="B07C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91A6E"/>
    <w:multiLevelType w:val="multilevel"/>
    <w:tmpl w:val="32622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0A4D"/>
    <w:multiLevelType w:val="multilevel"/>
    <w:tmpl w:val="AED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16799"/>
    <w:multiLevelType w:val="multilevel"/>
    <w:tmpl w:val="6C902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B4C8D"/>
    <w:multiLevelType w:val="multilevel"/>
    <w:tmpl w:val="2536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D418A"/>
    <w:multiLevelType w:val="multilevel"/>
    <w:tmpl w:val="1D00F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8"/>
    <w:rsid w:val="000636AE"/>
    <w:rsid w:val="001E2677"/>
    <w:rsid w:val="001F000F"/>
    <w:rsid w:val="002763AF"/>
    <w:rsid w:val="003B3FE3"/>
    <w:rsid w:val="003C2802"/>
    <w:rsid w:val="003F673D"/>
    <w:rsid w:val="004D69A7"/>
    <w:rsid w:val="00596598"/>
    <w:rsid w:val="00A35C9F"/>
    <w:rsid w:val="00F22672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F489"/>
  <w15:chartTrackingRefBased/>
  <w15:docId w15:val="{4EDA77AA-F0BD-40D4-891F-16F2044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0F"/>
  </w:style>
  <w:style w:type="paragraph" w:styleId="Heading1">
    <w:name w:val="heading 1"/>
    <w:basedOn w:val="Normal"/>
    <w:link w:val="Heading1Char"/>
    <w:uiPriority w:val="9"/>
    <w:qFormat/>
    <w:rsid w:val="0059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96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965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ckb-breadcrumb-link">
    <w:name w:val="eckb-breadcrumb-link"/>
    <w:basedOn w:val="DefaultParagraphFont"/>
    <w:rsid w:val="00596598"/>
  </w:style>
  <w:style w:type="character" w:styleId="Hyperlink">
    <w:name w:val="Hyperlink"/>
    <w:basedOn w:val="DefaultParagraphFont"/>
    <w:uiPriority w:val="99"/>
    <w:unhideWhenUsed/>
    <w:rsid w:val="005965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5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00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0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2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93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7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8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C5C29"/>
                                                    <w:left w:val="single" w:sz="48" w:space="0" w:color="EC5C29"/>
                                                    <w:bottom w:val="none" w:sz="0" w:space="0" w:color="EC5C29"/>
                                                    <w:right w:val="none" w:sz="0" w:space="0" w:color="EC5C29"/>
                                                  </w:divBdr>
                                                  <w:divsChild>
                                                    <w:div w:id="21369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5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1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4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9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8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7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8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9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0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0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3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6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3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1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3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rg.toshi" TargetMode="External"/><Relationship Id="rId13" Type="http://schemas.openxmlformats.org/officeDocument/2006/relationships/hyperlink" Target="https://help.coinbase.com/en/wallet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emf"/><Relationship Id="rId12" Type="http://schemas.openxmlformats.org/officeDocument/2006/relationships/hyperlink" Target="https://wallet.coinbase.com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coinbase.com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wallet.coinbase.com/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itunes.apple.com/app/coinbase-wallet/id1278383455?ls=1&amp;mt=8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justin@blockchain901.io?subject=Coinbase%20Wallet%20Address%20for%20National%20Blockchain%20and%20FinTech%20Conference%20N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Cooper</dc:creator>
  <cp:keywords/>
  <dc:description/>
  <cp:lastModifiedBy>Justin Cooper</cp:lastModifiedBy>
  <cp:revision>1</cp:revision>
  <dcterms:created xsi:type="dcterms:W3CDTF">2021-11-12T12:45:00Z</dcterms:created>
  <dcterms:modified xsi:type="dcterms:W3CDTF">2021-11-12T13:44:00Z</dcterms:modified>
</cp:coreProperties>
</file>